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DF67A" w14:textId="77777777" w:rsidR="00A2437C" w:rsidRPr="00902EA8" w:rsidRDefault="00A2437C" w:rsidP="00902EA8">
      <w:pPr>
        <w:spacing w:after="0" w:line="240" w:lineRule="auto"/>
        <w:rPr>
          <w:rFonts w:cstheme="minorHAnsi"/>
        </w:rPr>
      </w:pPr>
    </w:p>
    <w:p w14:paraId="67C557EC" w14:textId="77777777" w:rsidR="0092780A" w:rsidRPr="00902EA8" w:rsidRDefault="0092780A" w:rsidP="00902EA8">
      <w:pPr>
        <w:spacing w:after="0" w:line="240" w:lineRule="auto"/>
        <w:jc w:val="center"/>
        <w:rPr>
          <w:rFonts w:cstheme="minorHAnsi"/>
          <w:b/>
          <w:sz w:val="36"/>
        </w:rPr>
      </w:pPr>
      <w:r w:rsidRPr="00902EA8">
        <w:rPr>
          <w:rFonts w:cstheme="minorHAnsi"/>
          <w:b/>
          <w:sz w:val="36"/>
        </w:rPr>
        <w:t xml:space="preserve">Auswertung des Mülls bei Clean </w:t>
      </w:r>
      <w:proofErr w:type="spellStart"/>
      <w:r w:rsidRPr="00902EA8">
        <w:rPr>
          <w:rFonts w:cstheme="minorHAnsi"/>
          <w:b/>
          <w:sz w:val="36"/>
        </w:rPr>
        <w:t>Ups</w:t>
      </w:r>
      <w:proofErr w:type="spellEnd"/>
      <w:r w:rsidRPr="00902EA8">
        <w:rPr>
          <w:rFonts w:cstheme="minorHAnsi"/>
          <w:b/>
          <w:sz w:val="36"/>
        </w:rPr>
        <w:t xml:space="preserve"> an </w:t>
      </w:r>
      <w:r w:rsidR="00920011">
        <w:rPr>
          <w:rFonts w:cstheme="minorHAnsi"/>
          <w:b/>
          <w:sz w:val="36"/>
        </w:rPr>
        <w:br/>
      </w:r>
      <w:r w:rsidRPr="00902EA8">
        <w:rPr>
          <w:rFonts w:cstheme="minorHAnsi"/>
          <w:b/>
          <w:sz w:val="36"/>
        </w:rPr>
        <w:t>Flüssen</w:t>
      </w:r>
      <w:r w:rsidR="00920011">
        <w:rPr>
          <w:rFonts w:cstheme="minorHAnsi"/>
          <w:b/>
          <w:sz w:val="36"/>
        </w:rPr>
        <w:t xml:space="preserve"> und der Küste</w:t>
      </w:r>
      <w:bookmarkStart w:id="0" w:name="_GoBack"/>
      <w:bookmarkEnd w:id="0"/>
    </w:p>
    <w:p w14:paraId="18CADC04" w14:textId="77777777" w:rsidR="0092780A" w:rsidRDefault="0092780A" w:rsidP="00902EA8">
      <w:pPr>
        <w:spacing w:after="0" w:line="240" w:lineRule="auto"/>
        <w:rPr>
          <w:rFonts w:cstheme="minorHAnsi"/>
        </w:rPr>
      </w:pPr>
    </w:p>
    <w:p w14:paraId="396752C8" w14:textId="77777777" w:rsidR="00201C25" w:rsidRPr="00201C25" w:rsidRDefault="00201C25" w:rsidP="00201C25">
      <w:pPr>
        <w:pStyle w:val="StandardWeb"/>
        <w:spacing w:before="0" w:beforeAutospacing="0" w:after="0" w:afterAutospacing="0"/>
        <w:rPr>
          <w:rStyle w:val="Fett"/>
          <w:rFonts w:asciiTheme="minorHAnsi" w:hAnsiTheme="minorHAnsi"/>
          <w:color w:val="0070C0"/>
          <w:sz w:val="32"/>
        </w:rPr>
      </w:pPr>
      <w:r w:rsidRPr="00201C25">
        <w:rPr>
          <w:rStyle w:val="Fett"/>
          <w:rFonts w:asciiTheme="minorHAnsi" w:hAnsiTheme="minorHAnsi"/>
          <w:color w:val="0070C0"/>
          <w:sz w:val="32"/>
        </w:rPr>
        <w:t xml:space="preserve">Wusstet ihr schon? </w:t>
      </w:r>
    </w:p>
    <w:p w14:paraId="4BDF8784" w14:textId="77777777" w:rsidR="00201C25" w:rsidRPr="00201C25" w:rsidRDefault="00201C25" w:rsidP="00201C25">
      <w:pPr>
        <w:spacing w:after="0" w:line="240" w:lineRule="auto"/>
        <w:rPr>
          <w:rFonts w:cstheme="minorHAnsi"/>
        </w:rPr>
      </w:pPr>
      <w:r w:rsidRPr="00201C25">
        <w:rPr>
          <w:rFonts w:cstheme="minorHAnsi"/>
        </w:rPr>
        <w:t xml:space="preserve">Die EU hat für die Ufer der Ost- und Nordsee einen </w:t>
      </w:r>
      <w:r w:rsidRPr="00041BEE">
        <w:rPr>
          <w:rFonts w:cstheme="minorHAnsi"/>
          <w:b/>
        </w:rPr>
        <w:t>Grenzwert für Müll festgelegt: 20 Teile auf 100 Metern Küstenlänge. Solange weniger als 20 Müllteile pro 100 Meter gefunden werden, gilt der Zustand als unbedenklich für Mensch und Natur (EU MSRL)</w:t>
      </w:r>
      <w:r w:rsidRPr="00201C25">
        <w:rPr>
          <w:rFonts w:cstheme="minorHAnsi"/>
        </w:rPr>
        <w:t>.</w:t>
      </w:r>
      <w:r>
        <w:rPr>
          <w:rFonts w:cstheme="minorHAnsi"/>
        </w:rPr>
        <w:t xml:space="preserve"> Wenn das für das Ufer an der Küste zählt, sollte das auch für die Flussufer zählen.</w:t>
      </w:r>
    </w:p>
    <w:p w14:paraId="595EAA05" w14:textId="77777777" w:rsidR="00201C25" w:rsidRPr="00201C25" w:rsidRDefault="00201C25" w:rsidP="00201C25">
      <w:pPr>
        <w:spacing w:after="0" w:line="240" w:lineRule="auto"/>
        <w:rPr>
          <w:rFonts w:cstheme="minorHAnsi"/>
        </w:rPr>
      </w:pPr>
    </w:p>
    <w:p w14:paraId="1FAD5E35" w14:textId="77777777" w:rsidR="00201C25" w:rsidRPr="00201C25" w:rsidRDefault="00201C25" w:rsidP="00201C25">
      <w:pPr>
        <w:pStyle w:val="StandardWeb"/>
        <w:spacing w:before="0" w:beforeAutospacing="0" w:after="0" w:afterAutospacing="0"/>
        <w:rPr>
          <w:rStyle w:val="Fett"/>
          <w:rFonts w:asciiTheme="minorHAnsi" w:hAnsiTheme="minorHAnsi"/>
          <w:color w:val="0070C0"/>
          <w:sz w:val="32"/>
        </w:rPr>
      </w:pPr>
      <w:r w:rsidRPr="00201C25">
        <w:rPr>
          <w:rStyle w:val="Fett"/>
          <w:rFonts w:asciiTheme="minorHAnsi" w:hAnsiTheme="minorHAnsi"/>
          <w:color w:val="0070C0"/>
          <w:sz w:val="32"/>
        </w:rPr>
        <w:t>Es gibt viel zu tun!</w:t>
      </w:r>
    </w:p>
    <w:p w14:paraId="5903C94E" w14:textId="337EF006" w:rsidR="00201C25" w:rsidRPr="00201C25" w:rsidRDefault="00201C25" w:rsidP="00201C25">
      <w:pPr>
        <w:spacing w:after="0" w:line="240" w:lineRule="auto"/>
        <w:rPr>
          <w:rFonts w:cstheme="minorHAnsi"/>
        </w:rPr>
      </w:pPr>
      <w:r w:rsidRPr="00201C25">
        <w:rPr>
          <w:rFonts w:cstheme="minorHAnsi"/>
        </w:rPr>
        <w:t xml:space="preserve">Ein Beispiel: In Köln haben wir im Naturschutzgebiet </w:t>
      </w:r>
      <w:proofErr w:type="spellStart"/>
      <w:r w:rsidRPr="00201C25">
        <w:rPr>
          <w:rFonts w:cstheme="minorHAnsi"/>
        </w:rPr>
        <w:t>Fli</w:t>
      </w:r>
      <w:r w:rsidR="00041BEE">
        <w:rPr>
          <w:rFonts w:cstheme="minorHAnsi"/>
        </w:rPr>
        <w:t>t</w:t>
      </w:r>
      <w:r w:rsidRPr="00201C25">
        <w:rPr>
          <w:rFonts w:cstheme="minorHAnsi"/>
        </w:rPr>
        <w:t>tarder</w:t>
      </w:r>
      <w:proofErr w:type="spellEnd"/>
      <w:r w:rsidRPr="00201C25">
        <w:rPr>
          <w:rFonts w:cstheme="minorHAnsi"/>
        </w:rPr>
        <w:t xml:space="preserve"> Rheinaue getestet. Auf 2 Metern fanden wir 627 Müllteile – hochgerechnet auf 100 Meter wären das 31.350 Teile. Zur Erinnerung: Der EU-Grenzwert liegt bei 20 Teilen. Das Nordseeprotokoll OSPAR berichtete 2023 in seinem Jahresbericht von durchschnittlich 252 Müllteilen pro 100 Meter. Und beim Rhein Clean-Up 2024 wurden 300 Tonnen Müll gesammelt. Gefühlt wird es immer mehr Müll – und was passiert? Viel zu wenig.</w:t>
      </w:r>
    </w:p>
    <w:p w14:paraId="014E9C11" w14:textId="77777777" w:rsidR="00201C25" w:rsidRPr="00201C25" w:rsidRDefault="00201C25" w:rsidP="00201C25">
      <w:pPr>
        <w:spacing w:after="0" w:line="240" w:lineRule="auto"/>
        <w:rPr>
          <w:rFonts w:cstheme="minorHAnsi"/>
        </w:rPr>
      </w:pPr>
    </w:p>
    <w:p w14:paraId="3FC5ECC7" w14:textId="77777777" w:rsidR="00201C25" w:rsidRPr="00201C25" w:rsidRDefault="00201C25" w:rsidP="00201C25">
      <w:pPr>
        <w:pStyle w:val="StandardWeb"/>
        <w:spacing w:before="0" w:beforeAutospacing="0" w:after="0" w:afterAutospacing="0"/>
        <w:rPr>
          <w:rStyle w:val="Fett"/>
          <w:rFonts w:asciiTheme="minorHAnsi" w:hAnsiTheme="minorHAnsi"/>
          <w:color w:val="0070C0"/>
          <w:sz w:val="32"/>
        </w:rPr>
      </w:pPr>
      <w:r w:rsidRPr="00201C25">
        <w:rPr>
          <w:rStyle w:val="Fett"/>
          <w:rFonts w:asciiTheme="minorHAnsi" w:hAnsiTheme="minorHAnsi"/>
          <w:color w:val="0070C0"/>
          <w:sz w:val="32"/>
        </w:rPr>
        <w:t xml:space="preserve">Darum: </w:t>
      </w:r>
    </w:p>
    <w:p w14:paraId="27195567" w14:textId="77777777" w:rsidR="00201C25" w:rsidRPr="00201C25" w:rsidRDefault="00201C25" w:rsidP="00201C25">
      <w:pPr>
        <w:spacing w:after="0" w:line="240" w:lineRule="auto"/>
        <w:rPr>
          <w:rFonts w:cstheme="minorHAnsi"/>
        </w:rPr>
      </w:pPr>
      <w:r w:rsidRPr="00201C25">
        <w:rPr>
          <w:rFonts w:cstheme="minorHAnsi"/>
        </w:rPr>
        <w:t>Macht eure Clean-</w:t>
      </w:r>
      <w:proofErr w:type="spellStart"/>
      <w:r w:rsidRPr="00201C25">
        <w:rPr>
          <w:rFonts w:cstheme="minorHAnsi"/>
        </w:rPr>
        <w:t>Ups</w:t>
      </w:r>
      <w:proofErr w:type="spellEnd"/>
      <w:r w:rsidRPr="00201C25">
        <w:rPr>
          <w:rFonts w:cstheme="minorHAnsi"/>
        </w:rPr>
        <w:t xml:space="preserve"> noch wertvoller! Sammelt nicht nur Müll, sondern auch Daten. Gemeinsam können wir das System aktiv gestalten und verbessern. Wir wissen, dass es frustrierend ist: Wir haben alle schon viel Müll gesammelt, und trotzdem wird es nicht weniger.</w:t>
      </w:r>
    </w:p>
    <w:p w14:paraId="11EE1DD2" w14:textId="77777777" w:rsidR="00201C25" w:rsidRPr="00201C25" w:rsidRDefault="00201C25" w:rsidP="00201C25">
      <w:pPr>
        <w:spacing w:after="0" w:line="240" w:lineRule="auto"/>
        <w:rPr>
          <w:rFonts w:cstheme="minorHAnsi"/>
        </w:rPr>
      </w:pPr>
    </w:p>
    <w:p w14:paraId="76FACD1D" w14:textId="77777777" w:rsidR="00201C25" w:rsidRPr="00201C25" w:rsidRDefault="00201C25" w:rsidP="00201C25">
      <w:pPr>
        <w:pStyle w:val="StandardWeb"/>
        <w:spacing w:before="0" w:beforeAutospacing="0" w:after="0" w:afterAutospacing="0"/>
        <w:rPr>
          <w:rStyle w:val="Fett"/>
          <w:rFonts w:asciiTheme="minorHAnsi" w:hAnsiTheme="minorHAnsi"/>
          <w:color w:val="0070C0"/>
          <w:sz w:val="32"/>
        </w:rPr>
      </w:pPr>
      <w:r w:rsidRPr="00201C25">
        <w:rPr>
          <w:rStyle w:val="Fett"/>
          <w:rFonts w:asciiTheme="minorHAnsi" w:hAnsiTheme="minorHAnsi"/>
          <w:color w:val="0070C0"/>
          <w:sz w:val="32"/>
        </w:rPr>
        <w:t xml:space="preserve">Unsere Mission: </w:t>
      </w:r>
    </w:p>
    <w:p w14:paraId="0E9BCAD9" w14:textId="77777777" w:rsidR="00201C25" w:rsidRPr="00201C25" w:rsidRDefault="00201C25" w:rsidP="00201C25">
      <w:pPr>
        <w:spacing w:after="0" w:line="240" w:lineRule="auto"/>
        <w:rPr>
          <w:rFonts w:cstheme="minorHAnsi"/>
        </w:rPr>
      </w:pPr>
      <w:r w:rsidRPr="00201C25">
        <w:rPr>
          <w:rFonts w:cstheme="minorHAnsi"/>
        </w:rPr>
        <w:t>Der Bundesverband Meeresmüll e.V. hat die juristische Werkzeugkiste geöffnet! Die Politik hat mit dem Kreislaufwirtschaftsgesetz und dem Einwegkunststoff-Fondsgesetz bereits Grundlagen geschaffen. Nun müssen wir dafür sorgen, dass die Flächenbesitzer von Naturschutzgebieten, Bundeswasserstraßen und Ufergebieten sowie die Hersteller von Produkten ihre Verantwortung übernehmen – und dann dagegen vorgehen.</w:t>
      </w:r>
      <w:r>
        <w:rPr>
          <w:rFonts w:cstheme="minorHAnsi"/>
        </w:rPr>
        <w:t xml:space="preserve"> </w:t>
      </w:r>
      <w:r w:rsidRPr="00201C25">
        <w:rPr>
          <w:rFonts w:cstheme="minorHAnsi"/>
        </w:rPr>
        <w:t xml:space="preserve">Der Bundesverband Meeresmüll e.V. bringt die Interessen verschiedener Gruppen zusammen, um die </w:t>
      </w:r>
      <w:proofErr w:type="spellStart"/>
      <w:r w:rsidRPr="00201C25">
        <w:rPr>
          <w:rFonts w:cstheme="minorHAnsi"/>
        </w:rPr>
        <w:t>Müllflut</w:t>
      </w:r>
      <w:proofErr w:type="spellEnd"/>
      <w:r w:rsidRPr="00201C25">
        <w:rPr>
          <w:rFonts w:cstheme="minorHAnsi"/>
        </w:rPr>
        <w:t xml:space="preserve"> in Meeren und Flüssen nachhaltig zu reduzieren.</w:t>
      </w:r>
    </w:p>
    <w:p w14:paraId="09C19D4F" w14:textId="77777777" w:rsidR="00201C25" w:rsidRPr="00201C25" w:rsidRDefault="00201C25" w:rsidP="00201C25">
      <w:pPr>
        <w:spacing w:after="0" w:line="240" w:lineRule="auto"/>
        <w:rPr>
          <w:rFonts w:cstheme="minorHAnsi"/>
        </w:rPr>
      </w:pPr>
    </w:p>
    <w:p w14:paraId="63BC9532" w14:textId="77777777" w:rsidR="00201C25" w:rsidRPr="00201C25" w:rsidRDefault="00201C25" w:rsidP="00201C25">
      <w:pPr>
        <w:pStyle w:val="StandardWeb"/>
        <w:spacing w:before="0" w:beforeAutospacing="0" w:after="0" w:afterAutospacing="0"/>
        <w:rPr>
          <w:rStyle w:val="Fett"/>
          <w:rFonts w:asciiTheme="minorHAnsi" w:hAnsiTheme="minorHAnsi"/>
          <w:color w:val="0070C0"/>
          <w:sz w:val="32"/>
        </w:rPr>
      </w:pPr>
      <w:r w:rsidRPr="00201C25">
        <w:rPr>
          <w:rStyle w:val="Fett"/>
          <w:rFonts w:asciiTheme="minorHAnsi" w:hAnsiTheme="minorHAnsi"/>
          <w:color w:val="0070C0"/>
          <w:sz w:val="32"/>
        </w:rPr>
        <w:t xml:space="preserve">Jedes Clean-Up zählt. </w:t>
      </w:r>
    </w:p>
    <w:p w14:paraId="54B49387" w14:textId="77777777" w:rsidR="00201C25" w:rsidRPr="00201C25" w:rsidRDefault="00201C25" w:rsidP="00201C25">
      <w:pPr>
        <w:spacing w:after="0" w:line="240" w:lineRule="auto"/>
        <w:rPr>
          <w:rFonts w:cstheme="minorHAnsi"/>
        </w:rPr>
      </w:pPr>
      <w:r w:rsidRPr="00201C25">
        <w:rPr>
          <w:rFonts w:cstheme="minorHAnsi"/>
        </w:rPr>
        <w:t>Wenn wir dabei auch Daten erheben, können wir noch gezielter gegen den Müll vorgehen. Die KRAKE e.V. hat eine App entwickelt, mit der sich Daten einfach erfassen und teilen lassen. Zusammen mit der Universität Bonn werden diese Daten überprüft und veröffentlicht.</w:t>
      </w:r>
    </w:p>
    <w:p w14:paraId="2E8C7F41" w14:textId="77777777" w:rsidR="00201C25" w:rsidRPr="00201C25" w:rsidRDefault="00201C25" w:rsidP="00201C25">
      <w:pPr>
        <w:spacing w:after="0" w:line="240" w:lineRule="auto"/>
        <w:rPr>
          <w:rFonts w:cstheme="minorHAnsi"/>
        </w:rPr>
      </w:pPr>
    </w:p>
    <w:p w14:paraId="5EFAB8F4" w14:textId="77777777" w:rsidR="00515074" w:rsidRDefault="00201C25" w:rsidP="00201C25">
      <w:pPr>
        <w:spacing w:after="0" w:line="240" w:lineRule="auto"/>
        <w:rPr>
          <w:rFonts w:cstheme="minorHAnsi"/>
        </w:rPr>
      </w:pPr>
      <w:r w:rsidRPr="00201C25">
        <w:rPr>
          <w:rFonts w:cstheme="minorHAnsi"/>
        </w:rPr>
        <w:t>Habt ihr Ideen oder Fragen? Meldet euch bei uns! Lasst uns aktiv werden, uns vernetzen und gemeinsam handeln.</w:t>
      </w:r>
    </w:p>
    <w:p w14:paraId="53964866" w14:textId="77777777" w:rsidR="00201C25" w:rsidRPr="00920011" w:rsidRDefault="00201C25" w:rsidP="00201C25">
      <w:pPr>
        <w:spacing w:after="0" w:line="240" w:lineRule="auto"/>
        <w:rPr>
          <w:rFonts w:cstheme="minorHAnsi"/>
        </w:rPr>
      </w:pPr>
    </w:p>
    <w:p w14:paraId="47645023" w14:textId="77777777" w:rsidR="00515074" w:rsidRPr="00201C25" w:rsidRDefault="00515074" w:rsidP="00201C25">
      <w:pPr>
        <w:pStyle w:val="StandardWeb"/>
        <w:spacing w:before="0" w:beforeAutospacing="0" w:after="0" w:afterAutospacing="0"/>
        <w:rPr>
          <w:rStyle w:val="Fett"/>
          <w:rFonts w:asciiTheme="minorHAnsi" w:hAnsiTheme="minorHAnsi" w:cstheme="minorHAnsi"/>
          <w:color w:val="0070C0"/>
          <w:sz w:val="32"/>
        </w:rPr>
      </w:pPr>
      <w:r w:rsidRPr="00201C25">
        <w:rPr>
          <w:rStyle w:val="Fett"/>
          <w:rFonts w:asciiTheme="minorHAnsi" w:hAnsiTheme="minorHAnsi" w:cstheme="minorHAnsi"/>
          <w:color w:val="0070C0"/>
          <w:sz w:val="32"/>
        </w:rPr>
        <w:t xml:space="preserve">Kontakt: </w:t>
      </w:r>
    </w:p>
    <w:p w14:paraId="6E633BCF" w14:textId="77777777" w:rsidR="00515074" w:rsidRPr="00902EA8" w:rsidRDefault="00515074" w:rsidP="00902EA8">
      <w:pPr>
        <w:spacing w:after="0" w:line="240" w:lineRule="auto"/>
        <w:rPr>
          <w:rFonts w:cstheme="minorHAnsi"/>
        </w:rPr>
      </w:pPr>
      <w:r w:rsidRPr="00902EA8">
        <w:rPr>
          <w:rFonts w:cstheme="minorHAnsi"/>
        </w:rPr>
        <w:t xml:space="preserve">Nicolas Schweigert (KRAKE e.V.): </w:t>
      </w:r>
      <w:hyperlink r:id="rId7" w:history="1">
        <w:r w:rsidRPr="00902EA8">
          <w:rPr>
            <w:rStyle w:val="Hyperlink"/>
            <w:rFonts w:cstheme="minorHAnsi"/>
          </w:rPr>
          <w:t>nicolas.schweigert@outlook.com</w:t>
        </w:r>
      </w:hyperlink>
      <w:r w:rsidRPr="00902EA8">
        <w:rPr>
          <w:rFonts w:cstheme="minorHAnsi"/>
        </w:rPr>
        <w:br/>
        <w:t xml:space="preserve">Bundesverband Meeresmüll e.V.: </w:t>
      </w:r>
      <w:hyperlink r:id="rId8" w:history="1">
        <w:r w:rsidRPr="00902EA8">
          <w:rPr>
            <w:rStyle w:val="Hyperlink"/>
            <w:rFonts w:cstheme="minorHAnsi"/>
          </w:rPr>
          <w:t>office@bundesverband-meeresmuell.de</w:t>
        </w:r>
      </w:hyperlink>
    </w:p>
    <w:p w14:paraId="6FFA6005" w14:textId="77777777" w:rsidR="00515074" w:rsidRPr="00902EA8" w:rsidRDefault="00515074" w:rsidP="00902EA8">
      <w:pPr>
        <w:spacing w:after="0" w:line="240" w:lineRule="auto"/>
        <w:rPr>
          <w:rFonts w:cstheme="minorHAnsi"/>
        </w:rPr>
      </w:pPr>
      <w:r w:rsidRPr="00902EA8">
        <w:rPr>
          <w:rFonts w:cstheme="minorHAnsi"/>
        </w:rPr>
        <w:t xml:space="preserve">Katja </w:t>
      </w:r>
      <w:proofErr w:type="spellStart"/>
      <w:r w:rsidRPr="00902EA8">
        <w:rPr>
          <w:rFonts w:cstheme="minorHAnsi"/>
        </w:rPr>
        <w:t>Höreth</w:t>
      </w:r>
      <w:proofErr w:type="spellEnd"/>
      <w:r w:rsidRPr="00902EA8">
        <w:rPr>
          <w:rFonts w:cstheme="minorHAnsi"/>
        </w:rPr>
        <w:t xml:space="preserve">: </w:t>
      </w:r>
      <w:hyperlink r:id="rId9" w:history="1">
        <w:r w:rsidRPr="00902EA8">
          <w:rPr>
            <w:rStyle w:val="Hyperlink"/>
            <w:rFonts w:cstheme="minorHAnsi"/>
          </w:rPr>
          <w:t>khoereth@uni-bonn.de</w:t>
        </w:r>
      </w:hyperlink>
    </w:p>
    <w:p w14:paraId="73428857" w14:textId="77777777" w:rsidR="00515074" w:rsidRPr="00902EA8" w:rsidRDefault="00515074" w:rsidP="00902EA8">
      <w:pPr>
        <w:spacing w:after="0" w:line="240" w:lineRule="auto"/>
        <w:rPr>
          <w:rFonts w:cstheme="minorHAnsi"/>
        </w:rPr>
      </w:pPr>
    </w:p>
    <w:p w14:paraId="5A755A6E" w14:textId="77777777" w:rsidR="00515074" w:rsidRPr="00902EA8" w:rsidRDefault="00515074" w:rsidP="00902EA8">
      <w:pPr>
        <w:spacing w:after="0" w:line="240" w:lineRule="auto"/>
        <w:rPr>
          <w:rFonts w:cstheme="minorHAnsi"/>
        </w:rPr>
      </w:pPr>
      <w:r w:rsidRPr="00902EA8">
        <w:rPr>
          <w:rFonts w:cstheme="minorHAnsi"/>
        </w:rPr>
        <w:br w:type="page"/>
      </w:r>
    </w:p>
    <w:p w14:paraId="631B0C4B" w14:textId="77777777" w:rsidR="00201C25" w:rsidRPr="00201C25" w:rsidRDefault="00902EA8" w:rsidP="00902EA8">
      <w:pPr>
        <w:pStyle w:val="StandardWeb"/>
        <w:spacing w:before="0" w:beforeAutospacing="0" w:after="0" w:afterAutospacing="0"/>
        <w:rPr>
          <w:rFonts w:asciiTheme="minorHAnsi" w:hAnsiTheme="minorHAnsi" w:cstheme="minorHAnsi"/>
          <w:color w:val="0070C0"/>
          <w:sz w:val="32"/>
        </w:rPr>
      </w:pPr>
      <w:r w:rsidRPr="00201C25">
        <w:rPr>
          <w:rStyle w:val="Fett"/>
          <w:rFonts w:asciiTheme="minorHAnsi" w:hAnsiTheme="minorHAnsi" w:cstheme="minorHAnsi"/>
          <w:color w:val="0070C0"/>
          <w:sz w:val="32"/>
        </w:rPr>
        <w:t>So geht’s:</w:t>
      </w:r>
      <w:r w:rsidRPr="00201C25">
        <w:rPr>
          <w:rFonts w:asciiTheme="minorHAnsi" w:hAnsiTheme="minorHAnsi" w:cstheme="minorHAnsi"/>
          <w:color w:val="0070C0"/>
          <w:sz w:val="32"/>
        </w:rPr>
        <w:t xml:space="preserve"> </w:t>
      </w:r>
    </w:p>
    <w:p w14:paraId="1FB38D63" w14:textId="77777777" w:rsidR="00902EA8" w:rsidRPr="00902EA8" w:rsidRDefault="00902EA8" w:rsidP="00902EA8">
      <w:pPr>
        <w:pStyle w:val="StandardWeb"/>
        <w:spacing w:before="0" w:beforeAutospacing="0" w:after="0" w:afterAutospacing="0"/>
        <w:rPr>
          <w:rFonts w:asciiTheme="minorHAnsi" w:hAnsiTheme="minorHAnsi" w:cstheme="minorHAnsi"/>
        </w:rPr>
      </w:pPr>
      <w:r w:rsidRPr="00902EA8">
        <w:rPr>
          <w:rStyle w:val="Fett"/>
          <w:rFonts w:asciiTheme="minorHAnsi" w:hAnsiTheme="minorHAnsi" w:cstheme="minorHAnsi"/>
        </w:rPr>
        <w:t>Vorbereitung (ca. 20 Minuten):</w:t>
      </w:r>
    </w:p>
    <w:p w14:paraId="4643D745" w14:textId="77777777" w:rsidR="00902EA8" w:rsidRDefault="00201C25" w:rsidP="00902EA8">
      <w:pPr>
        <w:pStyle w:val="StandardWeb"/>
        <w:numPr>
          <w:ilvl w:val="0"/>
          <w:numId w:val="3"/>
        </w:numPr>
        <w:spacing w:before="0" w:beforeAutospacing="0" w:after="0" w:afterAutospacing="0"/>
        <w:rPr>
          <w:rFonts w:asciiTheme="minorHAnsi" w:hAnsiTheme="minorHAnsi" w:cstheme="minorHAnsi"/>
        </w:rPr>
      </w:pPr>
      <w:r w:rsidRPr="00201C25">
        <w:rPr>
          <w:rFonts w:asciiTheme="minorHAnsi" w:hAnsiTheme="minorHAnsi" w:cstheme="minorHAnsi"/>
          <w:b/>
          <w:color w:val="0070C0"/>
          <w:sz w:val="32"/>
        </w:rPr>
        <w:drawing>
          <wp:anchor distT="0" distB="0" distL="114300" distR="114300" simplePos="0" relativeHeight="251658240" behindDoc="0" locked="0" layoutInCell="1" allowOverlap="1" wp14:anchorId="1C53A02B" wp14:editId="4F3441E0">
            <wp:simplePos x="0" y="0"/>
            <wp:positionH relativeFrom="column">
              <wp:posOffset>4797527</wp:posOffset>
            </wp:positionH>
            <wp:positionV relativeFrom="paragraph">
              <wp:posOffset>1371</wp:posOffset>
            </wp:positionV>
            <wp:extent cx="1323975" cy="1550670"/>
            <wp:effectExtent l="0" t="0" r="9525"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323975" cy="1550670"/>
                    </a:xfrm>
                    <a:prstGeom prst="rect">
                      <a:avLst/>
                    </a:prstGeom>
                  </pic:spPr>
                </pic:pic>
              </a:graphicData>
            </a:graphic>
            <wp14:sizeRelH relativeFrom="page">
              <wp14:pctWidth>0</wp14:pctWidth>
            </wp14:sizeRelH>
            <wp14:sizeRelV relativeFrom="page">
              <wp14:pctHeight>0</wp14:pctHeight>
            </wp14:sizeRelV>
          </wp:anchor>
        </w:drawing>
      </w:r>
      <w:r w:rsidR="00902EA8" w:rsidRPr="00902EA8">
        <w:rPr>
          <w:rFonts w:asciiTheme="minorHAnsi" w:hAnsiTheme="minorHAnsi" w:cstheme="minorHAnsi"/>
        </w:rPr>
        <w:t>Messt mit einem Maßband eine 100 Meter lange Uferstrecke ab und bestimmt die Breite bis zur nächsten Schwemmkante (das ist der Bereich, in den das Wasser Müll spült – zum Beispiel bis zur nächsten Düne, Deich, Radweg oder Böschung).</w:t>
      </w:r>
    </w:p>
    <w:p w14:paraId="33A656C5" w14:textId="77777777" w:rsidR="00920011" w:rsidRPr="00902EA8" w:rsidRDefault="00920011" w:rsidP="00902EA8">
      <w:pPr>
        <w:pStyle w:val="StandardWeb"/>
        <w:numPr>
          <w:ilvl w:val="0"/>
          <w:numId w:val="3"/>
        </w:numPr>
        <w:spacing w:before="0" w:beforeAutospacing="0" w:after="0" w:afterAutospacing="0"/>
        <w:rPr>
          <w:rFonts w:asciiTheme="minorHAnsi" w:hAnsiTheme="minorHAnsi" w:cstheme="minorHAnsi"/>
        </w:rPr>
      </w:pPr>
      <w:r>
        <w:rPr>
          <w:rFonts w:asciiTheme="minorHAnsi" w:hAnsiTheme="minorHAnsi" w:cstheme="minorHAnsi"/>
        </w:rPr>
        <w:t xml:space="preserve">Wenn 100 Meter zu lang sind, bzw. zu viel Müll, dann nutzt einen kleineren Abschnitt z.B. 50 Meter, 10 Meter. </w:t>
      </w:r>
    </w:p>
    <w:p w14:paraId="0F5BA234" w14:textId="77777777" w:rsidR="00902EA8" w:rsidRPr="00902EA8" w:rsidRDefault="00902EA8" w:rsidP="00902EA8">
      <w:pPr>
        <w:pStyle w:val="StandardWeb"/>
        <w:numPr>
          <w:ilvl w:val="0"/>
          <w:numId w:val="3"/>
        </w:numPr>
        <w:spacing w:before="0" w:beforeAutospacing="0" w:after="0" w:afterAutospacing="0"/>
        <w:rPr>
          <w:rFonts w:asciiTheme="minorHAnsi" w:hAnsiTheme="minorHAnsi" w:cstheme="minorHAnsi"/>
        </w:rPr>
      </w:pPr>
      <w:r w:rsidRPr="00902EA8">
        <w:rPr>
          <w:rFonts w:asciiTheme="minorHAnsi" w:hAnsiTheme="minorHAnsi" w:cstheme="minorHAnsi"/>
        </w:rPr>
        <w:t>Wählt möglichst einen Abschnitt, der nicht regelmäßig gereinigt wird. Erkundigt euch, ob und wann dieser Bereich zuletzt gereinigt wurde, falls das möglich ist.</w:t>
      </w:r>
    </w:p>
    <w:p w14:paraId="496A682D" w14:textId="77777777" w:rsidR="00902EA8" w:rsidRPr="00902EA8" w:rsidRDefault="00902EA8" w:rsidP="00902EA8">
      <w:pPr>
        <w:pStyle w:val="StandardWeb"/>
        <w:spacing w:before="0" w:beforeAutospacing="0" w:after="0" w:afterAutospacing="0"/>
        <w:rPr>
          <w:rFonts w:asciiTheme="minorHAnsi" w:hAnsiTheme="minorHAnsi" w:cstheme="minorHAnsi"/>
        </w:rPr>
      </w:pPr>
      <w:r w:rsidRPr="00902EA8">
        <w:rPr>
          <w:rStyle w:val="Fett"/>
          <w:rFonts w:asciiTheme="minorHAnsi" w:hAnsiTheme="minorHAnsi" w:cstheme="minorHAnsi"/>
        </w:rPr>
        <w:t>Sammeln, sammeln, sammeln (ca. 30 Minuten):</w:t>
      </w:r>
    </w:p>
    <w:p w14:paraId="122B6489" w14:textId="77777777" w:rsidR="00902EA8" w:rsidRPr="00902EA8" w:rsidRDefault="00902EA8" w:rsidP="00902EA8">
      <w:pPr>
        <w:pStyle w:val="StandardWeb"/>
        <w:numPr>
          <w:ilvl w:val="0"/>
          <w:numId w:val="4"/>
        </w:numPr>
        <w:spacing w:before="0" w:beforeAutospacing="0" w:after="0" w:afterAutospacing="0"/>
        <w:rPr>
          <w:rFonts w:asciiTheme="minorHAnsi" w:hAnsiTheme="minorHAnsi" w:cstheme="minorHAnsi"/>
        </w:rPr>
      </w:pPr>
      <w:r w:rsidRPr="00902EA8">
        <w:rPr>
          <w:rFonts w:asciiTheme="minorHAnsi" w:hAnsiTheme="minorHAnsi" w:cstheme="minorHAnsi"/>
        </w:rPr>
        <w:t>Sammelt alles ein, was ihr finden könnt!</w:t>
      </w:r>
    </w:p>
    <w:p w14:paraId="25BC9B9C" w14:textId="77777777" w:rsidR="00902EA8" w:rsidRPr="00902EA8" w:rsidRDefault="00902EA8" w:rsidP="00902EA8">
      <w:pPr>
        <w:pStyle w:val="StandardWeb"/>
        <w:numPr>
          <w:ilvl w:val="0"/>
          <w:numId w:val="4"/>
        </w:numPr>
        <w:spacing w:before="0" w:beforeAutospacing="0" w:after="0" w:afterAutospacing="0"/>
        <w:rPr>
          <w:rFonts w:asciiTheme="minorHAnsi" w:hAnsiTheme="minorHAnsi" w:cstheme="minorHAnsi"/>
        </w:rPr>
      </w:pPr>
      <w:r w:rsidRPr="00902EA8">
        <w:rPr>
          <w:rFonts w:asciiTheme="minorHAnsi" w:hAnsiTheme="minorHAnsi" w:cstheme="minorHAnsi"/>
        </w:rPr>
        <w:t>Hilfreich sind Müllsäcke, Handschuhe, Greifzangen, gute Laune und eventuell ein Bollerwagen.</w:t>
      </w:r>
    </w:p>
    <w:p w14:paraId="4FAA8038" w14:textId="77777777" w:rsidR="00902EA8" w:rsidRPr="00902EA8" w:rsidRDefault="00902EA8" w:rsidP="00902EA8">
      <w:pPr>
        <w:pStyle w:val="StandardWeb"/>
        <w:numPr>
          <w:ilvl w:val="0"/>
          <w:numId w:val="4"/>
        </w:numPr>
        <w:spacing w:before="0" w:beforeAutospacing="0" w:after="0" w:afterAutospacing="0"/>
        <w:rPr>
          <w:rFonts w:asciiTheme="minorHAnsi" w:hAnsiTheme="minorHAnsi" w:cstheme="minorHAnsi"/>
        </w:rPr>
      </w:pPr>
      <w:r w:rsidRPr="00902EA8">
        <w:rPr>
          <w:rFonts w:asciiTheme="minorHAnsi" w:hAnsiTheme="minorHAnsi" w:cstheme="minorHAnsi"/>
        </w:rPr>
        <w:drawing>
          <wp:anchor distT="0" distB="0" distL="114300" distR="114300" simplePos="0" relativeHeight="251659264" behindDoc="0" locked="0" layoutInCell="1" allowOverlap="1" wp14:anchorId="670FF1C4" wp14:editId="69BAE669">
            <wp:simplePos x="0" y="0"/>
            <wp:positionH relativeFrom="column">
              <wp:posOffset>4753661</wp:posOffset>
            </wp:positionH>
            <wp:positionV relativeFrom="paragraph">
              <wp:posOffset>282346</wp:posOffset>
            </wp:positionV>
            <wp:extent cx="1264920" cy="1343025"/>
            <wp:effectExtent l="0" t="0" r="0" b="9525"/>
            <wp:wrapSquare wrapText="bothSides"/>
            <wp:docPr id="9220" name="Picture 4" descr="https://krake.koeln/wp-content/uploads/2024/11/WhatsApp-Bild-2024-11-30-um-17.11.45_44ddbf48.jpg">
              <a:extLst xmlns:a="http://schemas.openxmlformats.org/drawingml/2006/main">
                <a:ext uri="{FF2B5EF4-FFF2-40B4-BE49-F238E27FC236}">
                  <a16:creationId xmlns:a16="http://schemas.microsoft.com/office/drawing/2014/main" id="{4596BEFB-8830-4767-AEF5-86A72A5A9E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0" name="Picture 4" descr="https://krake.koeln/wp-content/uploads/2024/11/WhatsApp-Bild-2024-11-30-um-17.11.45_44ddbf48.jpg">
                      <a:extLst>
                        <a:ext uri="{FF2B5EF4-FFF2-40B4-BE49-F238E27FC236}">
                          <a16:creationId xmlns:a16="http://schemas.microsoft.com/office/drawing/2014/main" id="{4596BEFB-8830-4767-AEF5-86A72A5A9EC5}"/>
                        </a:ext>
                      </a:extLst>
                    </pic:cNvP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0476" t="19299" r="14151" b="5458"/>
                    <a:stretch/>
                  </pic:blipFill>
                  <pic:spPr bwMode="auto">
                    <a:xfrm>
                      <a:off x="0" y="0"/>
                      <a:ext cx="1264920" cy="1343025"/>
                    </a:xfrm>
                    <a:prstGeom prst="rect">
                      <a:avLst/>
                    </a:prstGeom>
                    <a:noFill/>
                    <a:extLst/>
                  </pic:spPr>
                </pic:pic>
              </a:graphicData>
            </a:graphic>
            <wp14:sizeRelH relativeFrom="page">
              <wp14:pctWidth>0</wp14:pctWidth>
            </wp14:sizeRelH>
            <wp14:sizeRelV relativeFrom="page">
              <wp14:pctHeight>0</wp14:pctHeight>
            </wp14:sizeRelV>
          </wp:anchor>
        </w:drawing>
      </w:r>
      <w:r w:rsidRPr="00902EA8">
        <w:rPr>
          <w:rFonts w:asciiTheme="minorHAnsi" w:hAnsiTheme="minorHAnsi" w:cstheme="minorHAnsi"/>
        </w:rPr>
        <w:t>Für die Auswertung werden nur Teile berücksichtigt, die größer als 2,5 cm sind – aber keine Sorge, jedes gesammelte Stück trägt zur Sauberkeit bei!</w:t>
      </w:r>
    </w:p>
    <w:p w14:paraId="5B05C84C" w14:textId="77777777" w:rsidR="00902EA8" w:rsidRPr="00902EA8" w:rsidRDefault="00902EA8" w:rsidP="00902EA8">
      <w:pPr>
        <w:pStyle w:val="StandardWeb"/>
        <w:spacing w:before="0" w:beforeAutospacing="0" w:after="0" w:afterAutospacing="0"/>
        <w:rPr>
          <w:rFonts w:asciiTheme="minorHAnsi" w:hAnsiTheme="minorHAnsi" w:cstheme="minorHAnsi"/>
        </w:rPr>
      </w:pPr>
      <w:r w:rsidRPr="00902EA8">
        <w:rPr>
          <w:rStyle w:val="Fett"/>
          <w:rFonts w:asciiTheme="minorHAnsi" w:hAnsiTheme="minorHAnsi" w:cstheme="minorHAnsi"/>
        </w:rPr>
        <w:t>Auswertung (ca. 30 Minuten):</w:t>
      </w:r>
    </w:p>
    <w:p w14:paraId="07E1F14A" w14:textId="77777777" w:rsidR="00902EA8" w:rsidRPr="00902EA8" w:rsidRDefault="00902EA8" w:rsidP="00902EA8">
      <w:pPr>
        <w:pStyle w:val="StandardWeb"/>
        <w:numPr>
          <w:ilvl w:val="0"/>
          <w:numId w:val="5"/>
        </w:numPr>
        <w:spacing w:before="0" w:beforeAutospacing="0" w:after="0" w:afterAutospacing="0"/>
        <w:rPr>
          <w:rFonts w:asciiTheme="minorHAnsi" w:hAnsiTheme="minorHAnsi" w:cstheme="minorHAnsi"/>
        </w:rPr>
      </w:pPr>
      <w:r w:rsidRPr="00902EA8">
        <w:rPr>
          <w:rFonts w:asciiTheme="minorHAnsi" w:hAnsiTheme="minorHAnsi" w:cstheme="minorHAnsi"/>
        </w:rPr>
        <w:t>Breitet den gesammelten Müll auf einem Tisch oder einer geeigneten Fläche aus, um ihn zu sortieren.</w:t>
      </w:r>
    </w:p>
    <w:p w14:paraId="01F26A05" w14:textId="77777777" w:rsidR="00902EA8" w:rsidRPr="00902EA8" w:rsidRDefault="00902EA8" w:rsidP="00902EA8">
      <w:pPr>
        <w:pStyle w:val="StandardWeb"/>
        <w:numPr>
          <w:ilvl w:val="0"/>
          <w:numId w:val="5"/>
        </w:numPr>
        <w:spacing w:before="0" w:beforeAutospacing="0" w:after="0" w:afterAutospacing="0"/>
        <w:rPr>
          <w:rFonts w:asciiTheme="minorHAnsi" w:hAnsiTheme="minorHAnsi" w:cstheme="minorHAnsi"/>
        </w:rPr>
      </w:pPr>
      <w:r w:rsidRPr="00902EA8">
        <w:rPr>
          <w:rFonts w:asciiTheme="minorHAnsi" w:hAnsiTheme="minorHAnsi" w:cstheme="minorHAnsi"/>
        </w:rPr>
        <w:drawing>
          <wp:anchor distT="0" distB="0" distL="114300" distR="114300" simplePos="0" relativeHeight="251660288" behindDoc="0" locked="0" layoutInCell="1" allowOverlap="1" wp14:anchorId="7C11532A" wp14:editId="3FB07023">
            <wp:simplePos x="0" y="0"/>
            <wp:positionH relativeFrom="column">
              <wp:posOffset>4738421</wp:posOffset>
            </wp:positionH>
            <wp:positionV relativeFrom="paragraph">
              <wp:posOffset>236626</wp:posOffset>
            </wp:positionV>
            <wp:extent cx="1318895" cy="2346960"/>
            <wp:effectExtent l="0" t="0" r="0" b="0"/>
            <wp:wrapSquare wrapText="bothSides"/>
            <wp:docPr id="2" name="Inhaltsplatzhalter 5">
              <a:extLst xmlns:a="http://schemas.openxmlformats.org/drawingml/2006/main">
                <a:ext uri="{FF2B5EF4-FFF2-40B4-BE49-F238E27FC236}">
                  <a16:creationId xmlns:a16="http://schemas.microsoft.com/office/drawing/2014/main" id="{D0490CC1-C3CA-45EF-918A-D2E1F4DFCA02}"/>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Inhaltsplatzhalter 5">
                      <a:extLst>
                        <a:ext uri="{FF2B5EF4-FFF2-40B4-BE49-F238E27FC236}">
                          <a16:creationId xmlns:a16="http://schemas.microsoft.com/office/drawing/2014/main" id="{D0490CC1-C3CA-45EF-918A-D2E1F4DFCA02}"/>
                        </a:ext>
                      </a:extLst>
                    </pic:cNvPr>
                    <pic:cNvPicPr>
                      <a:picLocks noGrp="1"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18895" cy="2346960"/>
                    </a:xfrm>
                    <a:prstGeom prst="rect">
                      <a:avLst/>
                    </a:prstGeom>
                  </pic:spPr>
                </pic:pic>
              </a:graphicData>
            </a:graphic>
            <wp14:sizeRelH relativeFrom="page">
              <wp14:pctWidth>0</wp14:pctWidth>
            </wp14:sizeRelH>
            <wp14:sizeRelV relativeFrom="page">
              <wp14:pctHeight>0</wp14:pctHeight>
            </wp14:sizeRelV>
          </wp:anchor>
        </w:drawing>
      </w:r>
      <w:r w:rsidRPr="00902EA8">
        <w:rPr>
          <w:rFonts w:asciiTheme="minorHAnsi" w:hAnsiTheme="minorHAnsi" w:cstheme="minorHAnsi"/>
        </w:rPr>
        <w:t xml:space="preserve">Ordnet ihn nach Art und Größe anhand festgelegter Kategorien (z. B. gemäß dem EU </w:t>
      </w:r>
      <w:proofErr w:type="spellStart"/>
      <w:r w:rsidRPr="00902EA8">
        <w:rPr>
          <w:rFonts w:asciiTheme="minorHAnsi" w:hAnsiTheme="minorHAnsi" w:cstheme="minorHAnsi"/>
        </w:rPr>
        <w:t>Litter</w:t>
      </w:r>
      <w:proofErr w:type="spellEnd"/>
      <w:r w:rsidRPr="00902EA8">
        <w:rPr>
          <w:rFonts w:asciiTheme="minorHAnsi" w:hAnsiTheme="minorHAnsi" w:cstheme="minorHAnsi"/>
        </w:rPr>
        <w:t xml:space="preserve"> Monitoring oder OSPAR-Protokoll). Beispiele für Kategorien: große und kleine Glasflaschen, Plastikverpackungen, Plastikflaschen, Angelzubehör, Metall etc. (bis zu 180 Kategorien möglich). Keine Angst, es ist einfacher, als es klingt!</w:t>
      </w:r>
    </w:p>
    <w:p w14:paraId="4BD9F5E4" w14:textId="77777777" w:rsidR="00902EA8" w:rsidRPr="00902EA8" w:rsidRDefault="00902EA8" w:rsidP="00902EA8">
      <w:pPr>
        <w:pStyle w:val="StandardWeb"/>
        <w:numPr>
          <w:ilvl w:val="0"/>
          <w:numId w:val="5"/>
        </w:numPr>
        <w:spacing w:before="0" w:beforeAutospacing="0" w:after="0" w:afterAutospacing="0"/>
        <w:rPr>
          <w:rFonts w:asciiTheme="minorHAnsi" w:hAnsiTheme="minorHAnsi" w:cstheme="minorHAnsi"/>
        </w:rPr>
      </w:pPr>
      <w:r w:rsidRPr="00902EA8">
        <w:rPr>
          <w:rFonts w:asciiTheme="minorHAnsi" w:hAnsiTheme="minorHAnsi" w:cstheme="minorHAnsi"/>
        </w:rPr>
        <w:t>Erfasst anschließend die Anzahl, das Gewicht und die Größe der gesammelten Objekte. Nutzt dafür entweder eine App oder einen Sammelbogen. Ein Foto des sortierten Mülls kann ebenfalls hilfreich sein – ein Fotohandbuch unterstützt euch dabei. Wenn ihr die App verwendet, helfen wir euch, die Daten zu validieren.</w:t>
      </w:r>
    </w:p>
    <w:p w14:paraId="03BB0EE4" w14:textId="77777777" w:rsidR="00902EA8" w:rsidRPr="00902EA8" w:rsidRDefault="00902EA8" w:rsidP="00902EA8">
      <w:pPr>
        <w:pStyle w:val="StandardWeb"/>
        <w:numPr>
          <w:ilvl w:val="0"/>
          <w:numId w:val="5"/>
        </w:numPr>
        <w:spacing w:before="0" w:beforeAutospacing="0" w:after="0" w:afterAutospacing="0"/>
        <w:rPr>
          <w:rFonts w:asciiTheme="minorHAnsi" w:hAnsiTheme="minorHAnsi" w:cstheme="minorHAnsi"/>
        </w:rPr>
      </w:pPr>
      <w:r w:rsidRPr="00902EA8">
        <w:rPr>
          <w:rFonts w:asciiTheme="minorHAnsi" w:hAnsiTheme="minorHAnsi" w:cstheme="minorHAnsi"/>
        </w:rPr>
        <w:t>Möchtet ihr die App nutzen? Schreibt uns eine E-Mail, und wir geben euch Zugang.</w:t>
      </w:r>
    </w:p>
    <w:p w14:paraId="3A36E9E4" w14:textId="77777777" w:rsidR="00902EA8" w:rsidRPr="00902EA8" w:rsidRDefault="00902EA8" w:rsidP="00902EA8">
      <w:pPr>
        <w:pStyle w:val="StandardWeb"/>
        <w:spacing w:before="0" w:beforeAutospacing="0" w:after="0" w:afterAutospacing="0"/>
        <w:rPr>
          <w:rFonts w:asciiTheme="minorHAnsi" w:hAnsiTheme="minorHAnsi" w:cstheme="minorHAnsi"/>
        </w:rPr>
      </w:pPr>
      <w:r w:rsidRPr="00902EA8">
        <w:rPr>
          <w:rStyle w:val="Fett"/>
          <w:rFonts w:asciiTheme="minorHAnsi" w:hAnsiTheme="minorHAnsi" w:cstheme="minorHAnsi"/>
        </w:rPr>
        <w:t>Noch mal!</w:t>
      </w:r>
    </w:p>
    <w:p w14:paraId="67B797FB" w14:textId="77777777" w:rsidR="00902EA8" w:rsidRPr="00902EA8" w:rsidRDefault="00902EA8" w:rsidP="00902EA8">
      <w:pPr>
        <w:pStyle w:val="StandardWeb"/>
        <w:numPr>
          <w:ilvl w:val="0"/>
          <w:numId w:val="6"/>
        </w:numPr>
        <w:spacing w:before="0" w:beforeAutospacing="0" w:after="0" w:afterAutospacing="0"/>
        <w:rPr>
          <w:rFonts w:asciiTheme="minorHAnsi" w:hAnsiTheme="minorHAnsi" w:cstheme="minorHAnsi"/>
        </w:rPr>
      </w:pPr>
      <w:r w:rsidRPr="00902EA8">
        <w:rPr>
          <w:rFonts w:asciiTheme="minorHAnsi" w:hAnsiTheme="minorHAnsi" w:cstheme="minorHAnsi"/>
        </w:rPr>
        <w:t>Führt die Sammelaktion am gleichen Ort am besten 3–4 Mal im Jahr durch, um die Einflüsse von Jahreszeiten oder anderen Faktoren zu beobachten. Wir freuen uns, wenn ihr eure Ergebnisse mit uns teilt!</w:t>
      </w:r>
    </w:p>
    <w:p w14:paraId="094E7551" w14:textId="77777777" w:rsidR="00902EA8" w:rsidRPr="00902EA8" w:rsidRDefault="00902EA8" w:rsidP="00902EA8">
      <w:pPr>
        <w:pStyle w:val="StandardWeb"/>
        <w:spacing w:before="0" w:beforeAutospacing="0" w:after="0" w:afterAutospacing="0"/>
        <w:rPr>
          <w:rFonts w:asciiTheme="minorHAnsi" w:hAnsiTheme="minorHAnsi" w:cstheme="minorHAnsi"/>
        </w:rPr>
      </w:pPr>
      <w:r w:rsidRPr="00902EA8">
        <w:rPr>
          <w:rStyle w:val="Fett"/>
          <w:rFonts w:asciiTheme="minorHAnsi" w:hAnsiTheme="minorHAnsi" w:cstheme="minorHAnsi"/>
        </w:rPr>
        <w:t>Ergebnis:</w:t>
      </w:r>
      <w:r w:rsidRPr="00902EA8">
        <w:rPr>
          <w:rFonts w:asciiTheme="minorHAnsi" w:hAnsiTheme="minorHAnsi" w:cstheme="minorHAnsi"/>
        </w:rPr>
        <w:t xml:space="preserve"> Unbezahlbar! Gemeinsam können wir wirklich etwas bewirken.</w:t>
      </w:r>
    </w:p>
    <w:p w14:paraId="21F764F1" w14:textId="77777777" w:rsidR="0092780A" w:rsidRPr="00902EA8" w:rsidRDefault="0092780A" w:rsidP="00902EA8">
      <w:pPr>
        <w:spacing w:after="0" w:line="240" w:lineRule="auto"/>
        <w:rPr>
          <w:rFonts w:cstheme="minorHAnsi"/>
        </w:rPr>
      </w:pPr>
    </w:p>
    <w:p w14:paraId="2AE83417" w14:textId="77777777" w:rsidR="0092780A" w:rsidRPr="00201C25" w:rsidRDefault="0092780A" w:rsidP="00902EA8">
      <w:pPr>
        <w:spacing w:after="0" w:line="240" w:lineRule="auto"/>
        <w:rPr>
          <w:rFonts w:cstheme="minorHAnsi"/>
          <w:b/>
          <w:lang w:val="en-US"/>
        </w:rPr>
      </w:pPr>
      <w:proofErr w:type="spellStart"/>
      <w:r w:rsidRPr="00201C25">
        <w:rPr>
          <w:rFonts w:cstheme="minorHAnsi"/>
          <w:b/>
          <w:lang w:val="en-US"/>
        </w:rPr>
        <w:t>Weitere</w:t>
      </w:r>
      <w:proofErr w:type="spellEnd"/>
      <w:r w:rsidRPr="00201C25">
        <w:rPr>
          <w:rFonts w:cstheme="minorHAnsi"/>
          <w:b/>
          <w:lang w:val="en-US"/>
        </w:rPr>
        <w:t xml:space="preserve"> </w:t>
      </w:r>
      <w:proofErr w:type="spellStart"/>
      <w:r w:rsidRPr="00201C25">
        <w:rPr>
          <w:rFonts w:cstheme="minorHAnsi"/>
          <w:b/>
          <w:lang w:val="en-US"/>
        </w:rPr>
        <w:t>Quellen</w:t>
      </w:r>
      <w:proofErr w:type="spellEnd"/>
      <w:r w:rsidRPr="00201C25">
        <w:rPr>
          <w:rFonts w:cstheme="minorHAnsi"/>
          <w:b/>
          <w:lang w:val="en-US"/>
        </w:rPr>
        <w:t xml:space="preserve">: </w:t>
      </w:r>
    </w:p>
    <w:p w14:paraId="29231539" w14:textId="77777777" w:rsidR="00B92833" w:rsidRPr="00D464B2" w:rsidRDefault="00D464B2" w:rsidP="005018D5">
      <w:pPr>
        <w:pStyle w:val="Listenabsatz"/>
        <w:numPr>
          <w:ilvl w:val="0"/>
          <w:numId w:val="1"/>
        </w:numPr>
        <w:spacing w:after="0" w:line="240" w:lineRule="auto"/>
        <w:rPr>
          <w:rFonts w:cstheme="minorHAnsi"/>
          <w:lang w:val="en-US"/>
        </w:rPr>
      </w:pPr>
      <w:r w:rsidRPr="00D464B2">
        <w:rPr>
          <w:rFonts w:cstheme="minorHAnsi"/>
          <w:lang w:val="en-US"/>
        </w:rPr>
        <w:t xml:space="preserve">EU Litter Monitoring: </w:t>
      </w:r>
      <w:hyperlink r:id="rId13" w:history="1">
        <w:r w:rsidRPr="00D464B2">
          <w:rPr>
            <w:rStyle w:val="Hyperlink"/>
            <w:rFonts w:cstheme="minorHAnsi"/>
            <w:lang w:val="en-US"/>
          </w:rPr>
          <w:t>Guidance for the Monitoring of Marine Litter</w:t>
        </w:r>
      </w:hyperlink>
      <w:r w:rsidRPr="00D464B2">
        <w:rPr>
          <w:rFonts w:cstheme="minorHAnsi"/>
          <w:lang w:val="en-US"/>
        </w:rPr>
        <w:t xml:space="preserve">, </w:t>
      </w:r>
      <w:r w:rsidRPr="00D464B2">
        <w:rPr>
          <w:rFonts w:cstheme="minorHAnsi"/>
          <w:lang w:val="en-US"/>
        </w:rPr>
        <w:t xml:space="preserve"> </w:t>
      </w:r>
      <w:hyperlink r:id="rId14" w:history="1">
        <w:r w:rsidRPr="00D464B2">
          <w:rPr>
            <w:rStyle w:val="Hyperlink"/>
            <w:lang w:val="en-US"/>
          </w:rPr>
          <w:t>EU Threshold Value for Macro Litter on Coastlines</w:t>
        </w:r>
      </w:hyperlink>
      <w:r w:rsidRPr="00D464B2">
        <w:rPr>
          <w:rStyle w:val="Hyperlink"/>
          <w:lang w:val="en-US"/>
        </w:rPr>
        <w:t xml:space="preserve"> </w:t>
      </w:r>
      <w:r>
        <w:rPr>
          <w:rFonts w:cstheme="minorHAnsi"/>
          <w:lang w:val="en-US"/>
        </w:rPr>
        <w:t>&amp;</w:t>
      </w:r>
      <w:r w:rsidR="00B92833" w:rsidRPr="00D464B2">
        <w:rPr>
          <w:rFonts w:cstheme="minorHAnsi"/>
          <w:lang w:val="en-US"/>
        </w:rPr>
        <w:t xml:space="preserve"> </w:t>
      </w:r>
      <w:hyperlink r:id="rId15" w:history="1">
        <w:r w:rsidR="00B92833" w:rsidRPr="00D464B2">
          <w:rPr>
            <w:rStyle w:val="Hyperlink"/>
            <w:rFonts w:cstheme="minorHAnsi"/>
            <w:lang w:val="en-US"/>
          </w:rPr>
          <w:t>Online Photo Catalogue of the Joint List of Litter Categories</w:t>
        </w:r>
      </w:hyperlink>
    </w:p>
    <w:p w14:paraId="41F1EE65" w14:textId="77777777" w:rsidR="0092780A" w:rsidRPr="00902EA8" w:rsidRDefault="00902EA8" w:rsidP="00902EA8">
      <w:pPr>
        <w:pStyle w:val="Listenabsatz"/>
        <w:numPr>
          <w:ilvl w:val="0"/>
          <w:numId w:val="1"/>
        </w:numPr>
        <w:spacing w:after="0" w:line="240" w:lineRule="auto"/>
        <w:rPr>
          <w:rFonts w:cstheme="minorHAnsi"/>
        </w:rPr>
      </w:pPr>
      <w:r w:rsidRPr="00902EA8">
        <w:rPr>
          <w:rFonts w:cstheme="minorHAnsi"/>
        </w:rPr>
        <w:t xml:space="preserve">OSPAR: </w:t>
      </w:r>
      <w:hyperlink r:id="rId16" w:history="1">
        <w:r w:rsidRPr="00902EA8">
          <w:rPr>
            <w:rStyle w:val="Hyperlink"/>
            <w:rFonts w:cstheme="minorHAnsi"/>
          </w:rPr>
          <w:t>https://oap.ospar.org/en/ospar-assessments/quality-status-reports/qsr-2023/indicator-assessments/beach-litter/</w:t>
        </w:r>
      </w:hyperlink>
    </w:p>
    <w:p w14:paraId="7953657D" w14:textId="77777777" w:rsidR="00902EA8" w:rsidRPr="00201C25" w:rsidRDefault="00902EA8" w:rsidP="00ED7EF0">
      <w:pPr>
        <w:pStyle w:val="Listenabsatz"/>
        <w:numPr>
          <w:ilvl w:val="0"/>
          <w:numId w:val="1"/>
        </w:numPr>
        <w:spacing w:after="0" w:line="240" w:lineRule="auto"/>
        <w:rPr>
          <w:rFonts w:cstheme="minorHAnsi"/>
          <w:lang w:val="en-US"/>
        </w:rPr>
      </w:pPr>
      <w:r w:rsidRPr="00201C25">
        <w:rPr>
          <w:rFonts w:cstheme="minorHAnsi"/>
          <w:lang w:val="en-US"/>
        </w:rPr>
        <w:t xml:space="preserve">HELCOM: </w:t>
      </w:r>
      <w:hyperlink r:id="rId17" w:history="1">
        <w:r w:rsidRPr="00201C25">
          <w:rPr>
            <w:rStyle w:val="Hyperlink"/>
            <w:rFonts w:cstheme="minorHAnsi"/>
            <w:lang w:val="en-US"/>
          </w:rPr>
          <w:t>Annual-report-2023.pdf</w:t>
        </w:r>
      </w:hyperlink>
      <w:r w:rsidR="00201C25" w:rsidRPr="00201C25">
        <w:rPr>
          <w:rFonts w:cstheme="minorHAnsi"/>
          <w:lang w:val="en-US"/>
        </w:rPr>
        <w:t xml:space="preserve"> &amp; </w:t>
      </w:r>
      <w:hyperlink r:id="rId18" w:history="1">
        <w:r w:rsidRPr="00201C25">
          <w:rPr>
            <w:rStyle w:val="Hyperlink"/>
            <w:rFonts w:cstheme="minorHAnsi"/>
            <w:lang w:val="en-US"/>
          </w:rPr>
          <w:t>guidelines-for-monitoring-beach-litte</w:t>
        </w:r>
        <w:r w:rsidRPr="00201C25">
          <w:rPr>
            <w:rStyle w:val="Hyperlink"/>
            <w:rFonts w:cstheme="minorHAnsi"/>
            <w:lang w:val="en-US"/>
          </w:rPr>
          <w:t>r</w:t>
        </w:r>
        <w:r w:rsidRPr="00201C25">
          <w:rPr>
            <w:rStyle w:val="Hyperlink"/>
            <w:rFonts w:cstheme="minorHAnsi"/>
            <w:lang w:val="en-US"/>
          </w:rPr>
          <w:t>.pdf</w:t>
        </w:r>
      </w:hyperlink>
    </w:p>
    <w:p w14:paraId="0F697396" w14:textId="77777777" w:rsidR="0092780A" w:rsidRPr="00D464B2" w:rsidRDefault="00902EA8" w:rsidP="00D464B2">
      <w:pPr>
        <w:pStyle w:val="Listenabsatz"/>
        <w:numPr>
          <w:ilvl w:val="0"/>
          <w:numId w:val="1"/>
        </w:numPr>
        <w:spacing w:after="0" w:line="240" w:lineRule="auto"/>
        <w:rPr>
          <w:rFonts w:cstheme="minorHAnsi"/>
        </w:rPr>
      </w:pPr>
      <w:r w:rsidRPr="00902EA8">
        <w:rPr>
          <w:rFonts w:cstheme="minorHAnsi"/>
        </w:rPr>
        <w:t xml:space="preserve">Umweltamt: </w:t>
      </w:r>
      <w:hyperlink r:id="rId19" w:history="1">
        <w:r w:rsidRPr="00902EA8">
          <w:rPr>
            <w:rStyle w:val="Hyperlink"/>
            <w:rFonts w:cstheme="minorHAnsi"/>
          </w:rPr>
          <w:t>https://www.muell-im-meer.de/de/ergebnisse/hinweise-zur-durchfuehrung-von-kuestennahen-umweltgerechten-muellsammelaktionen-best</w:t>
        </w:r>
      </w:hyperlink>
    </w:p>
    <w:sectPr w:rsidR="0092780A" w:rsidRPr="00D464B2" w:rsidSect="00041BEE">
      <w:headerReference w:type="default" r:id="rId20"/>
      <w:footerReference w:type="default" r:id="rId2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F0C2C" w14:textId="77777777" w:rsidR="0092780A" w:rsidRDefault="0092780A" w:rsidP="0092780A">
      <w:pPr>
        <w:spacing w:after="0" w:line="240" w:lineRule="auto"/>
      </w:pPr>
      <w:r>
        <w:separator/>
      </w:r>
    </w:p>
  </w:endnote>
  <w:endnote w:type="continuationSeparator" w:id="0">
    <w:p w14:paraId="6C6A83C3" w14:textId="77777777" w:rsidR="0092780A" w:rsidRDefault="0092780A" w:rsidP="00927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2B252" w14:textId="77777777" w:rsidR="0092780A" w:rsidRDefault="0092780A">
    <w:pPr>
      <w:pStyle w:val="Fuzeile"/>
    </w:pPr>
    <w:r w:rsidRPr="0092780A">
      <w:drawing>
        <wp:anchor distT="0" distB="0" distL="114300" distR="114300" simplePos="0" relativeHeight="251659264" behindDoc="0" locked="0" layoutInCell="1" allowOverlap="1" wp14:anchorId="50A5CDA9" wp14:editId="03CFAB68">
          <wp:simplePos x="0" y="0"/>
          <wp:positionH relativeFrom="page">
            <wp:align>left</wp:align>
          </wp:positionH>
          <wp:positionV relativeFrom="paragraph">
            <wp:posOffset>-42545</wp:posOffset>
          </wp:positionV>
          <wp:extent cx="6741693" cy="650240"/>
          <wp:effectExtent l="0" t="0" r="2540" b="0"/>
          <wp:wrapNone/>
          <wp:docPr id="10" name="Grafik 9">
            <a:extLst xmlns:a="http://schemas.openxmlformats.org/drawingml/2006/main">
              <a:ext uri="{FF2B5EF4-FFF2-40B4-BE49-F238E27FC236}">
                <a16:creationId xmlns:a16="http://schemas.microsoft.com/office/drawing/2014/main" id="{8A956508-0071-4B15-871F-6FA1FA0AD80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9">
                    <a:extLst>
                      <a:ext uri="{FF2B5EF4-FFF2-40B4-BE49-F238E27FC236}">
                        <a16:creationId xmlns:a16="http://schemas.microsoft.com/office/drawing/2014/main" id="{8A956508-0071-4B15-871F-6FA1FA0AD80D}"/>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741693" cy="6502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00751" w14:textId="77777777" w:rsidR="0092780A" w:rsidRDefault="0092780A" w:rsidP="0092780A">
      <w:pPr>
        <w:spacing w:after="0" w:line="240" w:lineRule="auto"/>
      </w:pPr>
      <w:r>
        <w:separator/>
      </w:r>
    </w:p>
  </w:footnote>
  <w:footnote w:type="continuationSeparator" w:id="0">
    <w:p w14:paraId="49F7A45F" w14:textId="77777777" w:rsidR="0092780A" w:rsidRDefault="0092780A" w:rsidP="00927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29171" w14:textId="588CABE4" w:rsidR="0092780A" w:rsidRDefault="00041BEE">
    <w:pPr>
      <w:pStyle w:val="Kopfzeile"/>
    </w:pPr>
    <w:r w:rsidRPr="0092780A">
      <w:drawing>
        <wp:anchor distT="0" distB="0" distL="114300" distR="114300" simplePos="0" relativeHeight="251660288" behindDoc="0" locked="0" layoutInCell="1" allowOverlap="1" wp14:anchorId="1F26B276" wp14:editId="1C7ABD12">
          <wp:simplePos x="0" y="0"/>
          <wp:positionH relativeFrom="column">
            <wp:posOffset>-261620</wp:posOffset>
          </wp:positionH>
          <wp:positionV relativeFrom="paragraph">
            <wp:posOffset>-272796</wp:posOffset>
          </wp:positionV>
          <wp:extent cx="1133856" cy="1133856"/>
          <wp:effectExtent l="0" t="0" r="9525" b="0"/>
          <wp:wrapNone/>
          <wp:docPr id="6" name="Picture 6" descr="Verpackungen bestellen &amp; die Kölner Natur von Müll befreien!">
            <a:extLst xmlns:a="http://schemas.openxmlformats.org/drawingml/2006/main">
              <a:ext uri="{FF2B5EF4-FFF2-40B4-BE49-F238E27FC236}">
                <a16:creationId xmlns:a16="http://schemas.microsoft.com/office/drawing/2014/main" id="{CDA52343-D26D-4AE6-B320-F778F4B4A4B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Verpackungen bestellen &amp; die Kölner Natur von Müll befreien!">
                    <a:extLst>
                      <a:ext uri="{FF2B5EF4-FFF2-40B4-BE49-F238E27FC236}">
                        <a16:creationId xmlns:a16="http://schemas.microsoft.com/office/drawing/2014/main" id="{CDA52343-D26D-4AE6-B320-F778F4B4A4BC}"/>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856" cy="1133856"/>
                  </a:xfrm>
                  <a:prstGeom prst="rect">
                    <a:avLst/>
                  </a:prstGeom>
                  <a:noFill/>
                  <a:extLst/>
                </pic:spPr>
              </pic:pic>
            </a:graphicData>
          </a:graphic>
          <wp14:sizeRelH relativeFrom="page">
            <wp14:pctWidth>0</wp14:pctWidth>
          </wp14:sizeRelH>
          <wp14:sizeRelV relativeFrom="page">
            <wp14:pctHeight>0</wp14:pctHeight>
          </wp14:sizeRelV>
        </wp:anchor>
      </w:drawing>
    </w:r>
    <w:r w:rsidRPr="0092780A">
      <w:drawing>
        <wp:anchor distT="0" distB="0" distL="114300" distR="114300" simplePos="0" relativeHeight="251658240" behindDoc="0" locked="0" layoutInCell="1" allowOverlap="1" wp14:anchorId="7FFDD76D" wp14:editId="041C0F99">
          <wp:simplePos x="0" y="0"/>
          <wp:positionH relativeFrom="column">
            <wp:posOffset>4402150</wp:posOffset>
          </wp:positionH>
          <wp:positionV relativeFrom="paragraph">
            <wp:posOffset>-133630</wp:posOffset>
          </wp:positionV>
          <wp:extent cx="1693399" cy="751365"/>
          <wp:effectExtent l="0" t="0" r="2540" b="0"/>
          <wp:wrapNone/>
          <wp:docPr id="9" name="Picture 2" descr="cropped-Header_BVMM_LOGO.jpg">
            <a:extLst xmlns:a="http://schemas.openxmlformats.org/drawingml/2006/main">
              <a:ext uri="{FF2B5EF4-FFF2-40B4-BE49-F238E27FC236}">
                <a16:creationId xmlns:a16="http://schemas.microsoft.com/office/drawing/2014/main" id="{5AE70AA7-87D4-4E29-AB54-619035E704A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cropped-Header_BVMM_LOGO.jpg">
                    <a:extLst>
                      <a:ext uri="{FF2B5EF4-FFF2-40B4-BE49-F238E27FC236}">
                        <a16:creationId xmlns:a16="http://schemas.microsoft.com/office/drawing/2014/main" id="{5AE70AA7-87D4-4E29-AB54-619035E704AC}"/>
                      </a:ext>
                    </a:extLst>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r="81806"/>
                  <a:stretch/>
                </pic:blipFill>
                <pic:spPr bwMode="auto">
                  <a:xfrm>
                    <a:off x="0" y="0"/>
                    <a:ext cx="1693399" cy="751365"/>
                  </a:xfrm>
                  <a:prstGeom prst="rect">
                    <a:avLst/>
                  </a:prstGeom>
                  <a:noFill/>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352DC"/>
    <w:multiLevelType w:val="multilevel"/>
    <w:tmpl w:val="2D662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F75692"/>
    <w:multiLevelType w:val="hybridMultilevel"/>
    <w:tmpl w:val="A2B232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6796FB8"/>
    <w:multiLevelType w:val="multilevel"/>
    <w:tmpl w:val="75EC5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D97ED8"/>
    <w:multiLevelType w:val="hybridMultilevel"/>
    <w:tmpl w:val="F41C5F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0694029"/>
    <w:multiLevelType w:val="multilevel"/>
    <w:tmpl w:val="4232F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5075B8"/>
    <w:multiLevelType w:val="multilevel"/>
    <w:tmpl w:val="AF7A7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revisionView w:formatting="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80A"/>
    <w:rsid w:val="00041BEE"/>
    <w:rsid w:val="00201C25"/>
    <w:rsid w:val="00515074"/>
    <w:rsid w:val="00632E7C"/>
    <w:rsid w:val="00902EA8"/>
    <w:rsid w:val="00920011"/>
    <w:rsid w:val="0092780A"/>
    <w:rsid w:val="00A2437C"/>
    <w:rsid w:val="00B92833"/>
    <w:rsid w:val="00D464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56E871"/>
  <w15:chartTrackingRefBased/>
  <w15:docId w15:val="{51D79C0B-6F4A-4956-90FD-0FECDEC12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2780A"/>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92780A"/>
  </w:style>
  <w:style w:type="paragraph" w:styleId="Fuzeile">
    <w:name w:val="footer"/>
    <w:basedOn w:val="Standard"/>
    <w:link w:val="FuzeileZchn"/>
    <w:uiPriority w:val="99"/>
    <w:unhideWhenUsed/>
    <w:rsid w:val="0092780A"/>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92780A"/>
  </w:style>
  <w:style w:type="paragraph" w:styleId="Listenabsatz">
    <w:name w:val="List Paragraph"/>
    <w:basedOn w:val="Standard"/>
    <w:uiPriority w:val="34"/>
    <w:qFormat/>
    <w:rsid w:val="0092780A"/>
    <w:pPr>
      <w:ind w:left="720"/>
      <w:contextualSpacing/>
    </w:pPr>
  </w:style>
  <w:style w:type="character" w:styleId="Hyperlink">
    <w:name w:val="Hyperlink"/>
    <w:basedOn w:val="Absatz-Standardschriftart"/>
    <w:uiPriority w:val="99"/>
    <w:unhideWhenUsed/>
    <w:rsid w:val="0092780A"/>
    <w:rPr>
      <w:color w:val="0563C1" w:themeColor="hyperlink"/>
      <w:u w:val="single"/>
    </w:rPr>
  </w:style>
  <w:style w:type="character" w:styleId="NichtaufgelsteErwhnung">
    <w:name w:val="Unresolved Mention"/>
    <w:basedOn w:val="Absatz-Standardschriftart"/>
    <w:uiPriority w:val="99"/>
    <w:semiHidden/>
    <w:unhideWhenUsed/>
    <w:rsid w:val="0092780A"/>
    <w:rPr>
      <w:color w:val="605E5C"/>
      <w:shd w:val="clear" w:color="auto" w:fill="E1DFDD"/>
    </w:rPr>
  </w:style>
  <w:style w:type="character" w:styleId="BesuchterLink">
    <w:name w:val="FollowedHyperlink"/>
    <w:basedOn w:val="Absatz-Standardschriftart"/>
    <w:uiPriority w:val="99"/>
    <w:semiHidden/>
    <w:unhideWhenUsed/>
    <w:rsid w:val="00902EA8"/>
    <w:rPr>
      <w:color w:val="954F72" w:themeColor="followedHyperlink"/>
      <w:u w:val="single"/>
    </w:rPr>
  </w:style>
  <w:style w:type="paragraph" w:styleId="StandardWeb">
    <w:name w:val="Normal (Web)"/>
    <w:basedOn w:val="Standard"/>
    <w:uiPriority w:val="99"/>
    <w:semiHidden/>
    <w:unhideWhenUsed/>
    <w:rsid w:val="00902EA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902EA8"/>
    <w:rPr>
      <w:b/>
      <w:bCs/>
    </w:rPr>
  </w:style>
  <w:style w:type="paragraph" w:styleId="Sprechblasentext">
    <w:name w:val="Balloon Text"/>
    <w:basedOn w:val="Standard"/>
    <w:link w:val="SprechblasentextZchn"/>
    <w:uiPriority w:val="99"/>
    <w:semiHidden/>
    <w:unhideWhenUsed/>
    <w:rsid w:val="00041BE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41B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965088">
      <w:bodyDiv w:val="1"/>
      <w:marLeft w:val="0"/>
      <w:marRight w:val="0"/>
      <w:marTop w:val="0"/>
      <w:marBottom w:val="0"/>
      <w:divBdr>
        <w:top w:val="none" w:sz="0" w:space="0" w:color="auto"/>
        <w:left w:val="none" w:sz="0" w:space="0" w:color="auto"/>
        <w:bottom w:val="none" w:sz="0" w:space="0" w:color="auto"/>
        <w:right w:val="none" w:sz="0" w:space="0" w:color="auto"/>
      </w:divBdr>
    </w:div>
    <w:div w:id="565186882">
      <w:bodyDiv w:val="1"/>
      <w:marLeft w:val="0"/>
      <w:marRight w:val="0"/>
      <w:marTop w:val="0"/>
      <w:marBottom w:val="0"/>
      <w:divBdr>
        <w:top w:val="none" w:sz="0" w:space="0" w:color="auto"/>
        <w:left w:val="none" w:sz="0" w:space="0" w:color="auto"/>
        <w:bottom w:val="none" w:sz="0" w:space="0" w:color="auto"/>
        <w:right w:val="none" w:sz="0" w:space="0" w:color="auto"/>
      </w:divBdr>
    </w:div>
    <w:div w:id="167918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bundesverband-meeresmuell.de" TargetMode="External"/><Relationship Id="rId13" Type="http://schemas.openxmlformats.org/officeDocument/2006/relationships/hyperlink" Target="https://mcc.jrc.ec.europa.eu/main/dev.py?N=41&amp;O=439" TargetMode="External"/><Relationship Id="rId18" Type="http://schemas.openxmlformats.org/officeDocument/2006/relationships/hyperlink" Target="https://helcom.fi/wp-content/uploads/2021/03/HELCOM-guidelines-for-monitoring-beach-litter.pdf"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nicolas.schweigert@outlook.com" TargetMode="External"/><Relationship Id="rId12" Type="http://schemas.openxmlformats.org/officeDocument/2006/relationships/image" Target="media/image3.jpeg"/><Relationship Id="rId17" Type="http://schemas.openxmlformats.org/officeDocument/2006/relationships/hyperlink" Target="https://helcom.fi/wp-content/uploads/2024/06/Annual-report-2023.pdf" TargetMode="External"/><Relationship Id="rId2" Type="http://schemas.openxmlformats.org/officeDocument/2006/relationships/styles" Target="styles.xml"/><Relationship Id="rId16" Type="http://schemas.openxmlformats.org/officeDocument/2006/relationships/hyperlink" Target="https://oap.ospar.org/en/ospar-assessments/quality-status-reports/qsr-2023/indicator-assessments/beach-litter/"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s://mcc.jrc.ec.europa.eu/main/photocatalogue.py?N=41&amp;O=457&amp;cat=all"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muell-im-meer.de/de/ergebnisse/hinweise-zur-durchfuehrung-von-kuestennahen-umweltgerechten-muellsammelaktionen-best" TargetMode="External"/><Relationship Id="rId4" Type="http://schemas.openxmlformats.org/officeDocument/2006/relationships/webSettings" Target="webSettings.xml"/><Relationship Id="rId9" Type="http://schemas.openxmlformats.org/officeDocument/2006/relationships/hyperlink" Target="mailto:khoereth@uni-bonn.de" TargetMode="External"/><Relationship Id="rId14" Type="http://schemas.openxmlformats.org/officeDocument/2006/relationships/hyperlink" Target="https://mcc.jrc.ec.europa.eu/main/dev.py?N=41&amp;O=454"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4188</Characters>
  <Application>Microsoft Office Word</Application>
  <DocSecurity>0</DocSecurity>
  <Lines>87</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Schweigert</dc:creator>
  <cp:keywords/>
  <dc:description/>
  <cp:lastModifiedBy>Nicolas Schweigert</cp:lastModifiedBy>
  <cp:revision>3</cp:revision>
  <dcterms:created xsi:type="dcterms:W3CDTF">2025-03-20T20:54:00Z</dcterms:created>
  <dcterms:modified xsi:type="dcterms:W3CDTF">2025-03-20T20:57:00Z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3b7eecb2-b17b-41e3-97b1-6f73d815d3a1</vt:lpwstr>
  </property>
</Properties>
</file>